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B6" w:rsidRPr="004873DD" w:rsidRDefault="006266B6" w:rsidP="00E84F53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873DD">
        <w:rPr>
          <w:rFonts w:ascii="方正小标宋简体" w:eastAsia="方正小标宋简体" w:hAnsi="华文中宋" w:hint="eastAsia"/>
          <w:sz w:val="44"/>
          <w:szCs w:val="44"/>
        </w:rPr>
        <w:t>南京理工大学</w:t>
      </w:r>
      <w:bookmarkStart w:id="0" w:name="_Toc377550723"/>
      <w:r w:rsidRPr="004873DD">
        <w:rPr>
          <w:rFonts w:ascii="方正小标宋简体" w:eastAsia="方正小标宋简体" w:hAnsi="华文中宋" w:hint="eastAsia"/>
          <w:sz w:val="44"/>
          <w:szCs w:val="44"/>
        </w:rPr>
        <w:t>学位论文作假行为处理办法</w:t>
      </w:r>
      <w:bookmarkEnd w:id="0"/>
    </w:p>
    <w:p w:rsidR="006266B6" w:rsidRDefault="006266B6" w:rsidP="00E84F53">
      <w:pPr>
        <w:pStyle w:val="NormalWeb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 xml:space="preserve">　</w:t>
      </w:r>
      <w:r>
        <w:rPr>
          <w:rFonts w:ascii="仿宋" w:eastAsia="仿宋" w:hAnsi="仿宋"/>
          <w:color w:val="000000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</w:rPr>
        <w:t>（文件号：</w:t>
      </w:r>
      <w:r>
        <w:rPr>
          <w:rFonts w:ascii="仿宋_GB2312" w:eastAsia="仿宋_GB2312" w:hint="eastAsia"/>
          <w:sz w:val="32"/>
          <w:szCs w:val="32"/>
        </w:rPr>
        <w:t>南理工研〔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339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6266B6" w:rsidRDefault="006266B6" w:rsidP="00E84F53">
      <w:pPr>
        <w:pStyle w:val="NormalWeb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/>
        </w:rPr>
      </w:pPr>
    </w:p>
    <w:p w:rsidR="006266B6" w:rsidRPr="007F2377" w:rsidRDefault="006266B6" w:rsidP="00E84F53">
      <w:pPr>
        <w:pStyle w:val="NormalWeb"/>
        <w:spacing w:before="0" w:beforeAutospacing="0" w:after="0" w:afterAutospacing="0" w:line="49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B86783">
        <w:rPr>
          <w:rFonts w:ascii="仿宋_GB2312" w:eastAsia="仿宋_GB2312" w:hAnsi="仿宋" w:hint="eastAsia"/>
          <w:color w:val="000000"/>
        </w:rPr>
        <w:t xml:space="preserve">　</w:t>
      </w:r>
      <w:r w:rsidRPr="007F2377">
        <w:rPr>
          <w:rFonts w:ascii="黑体" w:eastAsia="黑体" w:hAnsi="黑体" w:hint="eastAsia"/>
          <w:bCs/>
          <w:color w:val="000000"/>
          <w:sz w:val="32"/>
          <w:szCs w:val="32"/>
        </w:rPr>
        <w:t>第一条</w:t>
      </w:r>
      <w:r w:rsidRPr="007F2377">
        <w:rPr>
          <w:rFonts w:ascii="黑体" w:eastAsia="黑体" w:hAnsi="黑体" w:hint="eastAsia"/>
          <w:color w:val="FF0000"/>
          <w:sz w:val="32"/>
          <w:szCs w:val="32"/>
        </w:rPr>
        <w:t xml:space="preserve">　</w:t>
      </w:r>
      <w:r w:rsidRPr="007F2377">
        <w:rPr>
          <w:rFonts w:ascii="仿宋_GB2312" w:eastAsia="仿宋_GB2312" w:hAnsi="仿宋" w:hint="eastAsia"/>
          <w:color w:val="000000"/>
          <w:sz w:val="32"/>
          <w:szCs w:val="32"/>
        </w:rPr>
        <w:t>为规范学位论文管理，推进建立良好学风，提高人才培养质量，严肃处理学位论文作假行为，根据《中华人民共和国学位条例》、《中华人民共和国高等教育法》、教育部《学位论文作假行为处理办法》、《南京理工大学学术道德与纪律守则》和《南京理工大学研究生和导师违反学术道德与纪律处分条例》，制定本办法。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</w:t>
      </w: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第二条</w:t>
      </w:r>
      <w:r w:rsidRPr="007F237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向我校申请博士、硕士、学士学位所提交的博士学位论文、硕士学位论文和本科学生毕业论文（毕业设计或其他毕业实践环节）（统称为学位论文），出现本办法所列作假情形的，依照本办法的规定处理。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</w:t>
      </w: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第三条</w:t>
      </w:r>
      <w:r w:rsidRPr="007F237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本办法所称学位论文作假行为包括下列情形：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（一）购买、出售学位论文或者组织学位论文买卖的；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（二）由他人代写、为他人代写学位论文或者组织学位论文代写的；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（三）剽窃他人作品和学术成果的；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（四）伪造数据的；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（五）有其他严重学位论文作假行为的。</w:t>
      </w:r>
    </w:p>
    <w:p w:rsidR="006266B6" w:rsidRPr="007F2377" w:rsidRDefault="006266B6" w:rsidP="001C7855">
      <w:pPr>
        <w:spacing w:line="490" w:lineRule="exact"/>
        <w:ind w:firstLineChars="200" w:firstLine="31680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第四条</w:t>
      </w:r>
      <w:r w:rsidRPr="007F237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学位申请人员的学位论文出现购买、由他人代写、剽窃或者伪造数据等作假情形的，学校可取消其学位申请资格；已经获得学位的，学位评定委员会可根据相关规定撤消其学位，并注销学位证书。取消学位申请资格或者撤销学位的处理决定应当向社会公布。从做出处理决定之日起至少</w:t>
      </w:r>
      <w:r w:rsidRPr="007F2377">
        <w:rPr>
          <w:rFonts w:ascii="仿宋_GB2312" w:eastAsia="仿宋_GB2312" w:hAnsi="仿宋" w:cs="宋体"/>
          <w:color w:val="000000"/>
          <w:sz w:val="32"/>
          <w:szCs w:val="32"/>
        </w:rPr>
        <w:t>3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年内，学校不再接受其学位申请。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存在上述作假行为的学位申请人员，若为在读学生的，学校可根据《南京理工大学学生违纪处分条例》或《南京理工大学研究生和导师违反学术道德与纪律处分条例》给予相应处分；若为我校教师或其他工作人员，学校可根据《</w:t>
      </w:r>
      <w:bookmarkStart w:id="1" w:name="OLE_LINK2"/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南京理工大学学术道德与纪律守则</w:t>
      </w:r>
      <w:bookmarkEnd w:id="1"/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》给予相应处分；若为校外在职人员，学校除给予相应的处分外，通报其所在单位。</w:t>
      </w:r>
    </w:p>
    <w:p w:rsidR="006266B6" w:rsidRPr="007F2377" w:rsidRDefault="006266B6" w:rsidP="001C7855">
      <w:pPr>
        <w:spacing w:line="490" w:lineRule="exact"/>
        <w:ind w:firstLineChars="195" w:firstLine="31680"/>
        <w:rPr>
          <w:rFonts w:ascii="仿宋_GB2312" w:eastAsia="仿宋_GB2312" w:hAnsi="仿宋" w:cs="宋体"/>
          <w:color w:val="000000"/>
          <w:spacing w:val="-4"/>
          <w:sz w:val="32"/>
          <w:szCs w:val="32"/>
        </w:rPr>
      </w:pP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第五条</w:t>
      </w:r>
      <w:r w:rsidRPr="007F2377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pacing w:val="-4"/>
          <w:sz w:val="32"/>
          <w:szCs w:val="32"/>
        </w:rPr>
        <w:t>为他人代写学位论文、出售学位论文或者组织学位论文买卖、代写的人员，若为在读学生，学校可以给予开除学籍处分；若为学校教师或其他工作人员，学校可以给予开除处分或者解除聘任合同。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</w:t>
      </w:r>
      <w:r w:rsidRPr="007F2377">
        <w:rPr>
          <w:rFonts w:ascii="黑体" w:eastAsia="黑体" w:hAnsi="黑体" w:cs="宋体" w:hint="eastAsia"/>
          <w:color w:val="000000"/>
          <w:sz w:val="32"/>
          <w:szCs w:val="32"/>
        </w:rPr>
        <w:t xml:space="preserve">　</w:t>
      </w: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第六条</w:t>
      </w:r>
      <w:r w:rsidRPr="007F2377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指导教师未履行学术道德和学术规范教育、论文指导和审查把关等职责，其指导的学位论文存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在作假情形的，视情节学校给予相应处理、处分；情节严重的，降低岗位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等级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、停招、取消指导教师资格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直至给予开除处分或者解除聘任合同。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</w:t>
      </w: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第七条</w:t>
      </w:r>
      <w:r w:rsidRPr="007F2377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学位论文审查情况纳入对学院的年度考核内容。多次出现学位论文作假或者学位论文作假行为影响恶劣的，学校对该学院予以通报批评。</w:t>
      </w:r>
    </w:p>
    <w:p w:rsidR="006266B6" w:rsidRPr="007F2377" w:rsidRDefault="006266B6" w:rsidP="00E84F53">
      <w:pPr>
        <w:spacing w:line="490" w:lineRule="exact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　　</w:t>
      </w: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第八条</w:t>
      </w:r>
      <w:r w:rsidRPr="007F237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学院制度不健全、管理混乱，多次出现学位论文作假或者学位论文作假行为影响恶劣的，学校可以核减其招生计划；并按学校有关规定对负有直接管理责任的学院负责人进行问责。</w:t>
      </w:r>
    </w:p>
    <w:p w:rsidR="006266B6" w:rsidRPr="007F2377" w:rsidRDefault="006266B6" w:rsidP="001C7855">
      <w:pPr>
        <w:spacing w:line="490" w:lineRule="exact"/>
        <w:ind w:firstLineChars="200" w:firstLine="31680"/>
        <w:rPr>
          <w:rFonts w:ascii="仿宋_GB2312" w:eastAsia="仿宋_GB2312" w:hAnsi="仿宋" w:cs="宋体"/>
          <w:color w:val="000000"/>
          <w:sz w:val="32"/>
          <w:szCs w:val="32"/>
        </w:rPr>
      </w:pPr>
      <w:r w:rsidRPr="007F2377">
        <w:rPr>
          <w:rFonts w:ascii="黑体" w:eastAsia="黑体" w:hAnsi="黑体" w:cs="宋体" w:hint="eastAsia"/>
          <w:bCs/>
          <w:color w:val="000000"/>
          <w:sz w:val="32"/>
          <w:szCs w:val="32"/>
        </w:rPr>
        <w:t>第九条</w:t>
      </w:r>
      <w:r w:rsidRPr="007F237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发现学位论文有作假嫌疑的，学院应当将该学位论文提交给学位评定分委员会进行调查核实，学位评定分委员会将调查核实的相关材料报送研究生院，由研究生院提交学校学术道德与纪律监督委员会进一步认定。</w:t>
      </w:r>
    </w:p>
    <w:p w:rsidR="006266B6" w:rsidRPr="007F2377" w:rsidRDefault="006266B6" w:rsidP="001C7855">
      <w:pPr>
        <w:spacing w:line="490" w:lineRule="exact"/>
        <w:ind w:firstLineChars="200" w:firstLine="31680"/>
        <w:rPr>
          <w:rFonts w:ascii="仿宋_GB2312" w:eastAsia="仿宋_GB2312" w:hAnsi="仿宋" w:cs="宋体"/>
          <w:color w:val="000000"/>
          <w:sz w:val="32"/>
          <w:szCs w:val="32"/>
        </w:rPr>
      </w:pPr>
      <w:r w:rsidRPr="00E84F53">
        <w:rPr>
          <w:rFonts w:ascii="黑体" w:eastAsia="黑体" w:hAnsi="黑体" w:cs="宋体" w:hint="eastAsia"/>
          <w:bCs/>
          <w:color w:val="000000"/>
          <w:sz w:val="32"/>
          <w:szCs w:val="32"/>
        </w:rPr>
        <w:t>第十条</w:t>
      </w:r>
      <w:r w:rsidRPr="007F2377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宋体" w:hint="eastAsia"/>
          <w:color w:val="000000"/>
          <w:sz w:val="32"/>
          <w:szCs w:val="32"/>
        </w:rPr>
        <w:t>对学位申请人员、指导教师及其他有关人员做出处理决定前，应当告知并听取当事人的陈述和申辩。当事人对处理决定不服的，可以依法提出申诉、申请行政复议或者提起行政诉讼。</w:t>
      </w:r>
    </w:p>
    <w:p w:rsidR="006266B6" w:rsidRPr="001B27AA" w:rsidRDefault="006266B6" w:rsidP="006C3408">
      <w:pPr>
        <w:snapToGrid w:val="0"/>
        <w:spacing w:line="490" w:lineRule="exact"/>
        <w:ind w:firstLineChars="200" w:firstLine="31680"/>
        <w:rPr>
          <w:rFonts w:ascii="仿宋_GB2312" w:eastAsia="仿宋_GB2312" w:hAnsi="仿宋" w:cs="黑体"/>
          <w:spacing w:val="2"/>
          <w:sz w:val="32"/>
          <w:szCs w:val="32"/>
        </w:rPr>
      </w:pPr>
      <w:r w:rsidRPr="00E84F53">
        <w:rPr>
          <w:rFonts w:ascii="黑体" w:eastAsia="黑体" w:hAnsi="黑体" w:cs="宋体" w:hint="eastAsia"/>
          <w:bCs/>
          <w:color w:val="000000"/>
          <w:sz w:val="32"/>
          <w:szCs w:val="32"/>
        </w:rPr>
        <w:t>第十一条</w:t>
      </w:r>
      <w:r w:rsidRPr="007F2377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 xml:space="preserve">　</w:t>
      </w:r>
      <w:r w:rsidRPr="007F2377">
        <w:rPr>
          <w:rFonts w:ascii="仿宋_GB2312" w:eastAsia="仿宋_GB2312" w:hAnsi="仿宋" w:cs="黑体" w:hint="eastAsia"/>
          <w:spacing w:val="2"/>
          <w:sz w:val="32"/>
          <w:szCs w:val="32"/>
        </w:rPr>
        <w:t>本办法自公布之日起施行</w:t>
      </w:r>
      <w:r w:rsidRPr="008E6178">
        <w:rPr>
          <w:rFonts w:ascii="仿宋_GB2312" w:eastAsia="仿宋_GB2312" w:hAnsi="仿宋" w:cs="黑体" w:hint="eastAsia"/>
          <w:spacing w:val="2"/>
          <w:sz w:val="32"/>
          <w:szCs w:val="32"/>
        </w:rPr>
        <w:t>，</w:t>
      </w:r>
      <w:r w:rsidRPr="008E6178">
        <w:rPr>
          <w:rFonts w:ascii="仿宋_GB2312" w:eastAsia="仿宋_GB2312" w:hAnsi="仿宋" w:cs="宋体" w:hint="eastAsia"/>
          <w:sz w:val="32"/>
          <w:szCs w:val="32"/>
        </w:rPr>
        <w:t>由学校</w:t>
      </w:r>
      <w:r>
        <w:rPr>
          <w:rFonts w:ascii="仿宋_GB2312" w:eastAsia="仿宋_GB2312" w:hAnsi="仿宋" w:cs="宋体" w:hint="eastAsia"/>
          <w:sz w:val="32"/>
          <w:szCs w:val="32"/>
        </w:rPr>
        <w:t>相关部门</w:t>
      </w:r>
      <w:r w:rsidRPr="008E6178">
        <w:rPr>
          <w:rFonts w:ascii="仿宋_GB2312" w:eastAsia="仿宋_GB2312" w:hAnsi="仿宋" w:cs="宋体" w:hint="eastAsia"/>
          <w:sz w:val="32"/>
          <w:szCs w:val="32"/>
        </w:rPr>
        <w:t>负责解释</w:t>
      </w:r>
      <w:r w:rsidRPr="008E6178">
        <w:rPr>
          <w:rFonts w:ascii="仿宋_GB2312" w:eastAsia="仿宋_GB2312" w:hAnsi="仿宋" w:cs="黑体" w:hint="eastAsia"/>
          <w:spacing w:val="2"/>
          <w:sz w:val="32"/>
          <w:szCs w:val="32"/>
        </w:rPr>
        <w:t>。</w:t>
      </w:r>
    </w:p>
    <w:sectPr w:rsidR="006266B6" w:rsidRPr="001B27AA" w:rsidSect="00F55F04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B6" w:rsidRDefault="006266B6" w:rsidP="004C1734">
      <w:r>
        <w:separator/>
      </w:r>
    </w:p>
  </w:endnote>
  <w:endnote w:type="continuationSeparator" w:id="0">
    <w:p w:rsidR="006266B6" w:rsidRDefault="006266B6" w:rsidP="004C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6" w:rsidRDefault="006266B6">
    <w:pPr>
      <w:pStyle w:val="Footer"/>
    </w:pPr>
    <w:r w:rsidRPr="003A02D5">
      <w:rPr>
        <w:rFonts w:ascii="宋体" w:hAnsi="宋体"/>
        <w:sz w:val="28"/>
        <w:szCs w:val="28"/>
      </w:rPr>
      <w:fldChar w:fldCharType="begin"/>
    </w:r>
    <w:r w:rsidRPr="003A02D5">
      <w:rPr>
        <w:rFonts w:ascii="宋体" w:hAnsi="宋体"/>
        <w:sz w:val="28"/>
        <w:szCs w:val="28"/>
      </w:rPr>
      <w:instrText xml:space="preserve"> PAGE   \* MERGEFORMAT </w:instrText>
    </w:r>
    <w:r w:rsidRPr="003A02D5">
      <w:rPr>
        <w:rFonts w:ascii="宋体" w:hAnsi="宋体"/>
        <w:sz w:val="28"/>
        <w:szCs w:val="28"/>
      </w:rPr>
      <w:fldChar w:fldCharType="separate"/>
    </w:r>
    <w:r w:rsidRPr="001C7855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3A02D5">
      <w:rPr>
        <w:rFonts w:ascii="宋体" w:hAnsi="宋体"/>
        <w:sz w:val="28"/>
        <w:szCs w:val="28"/>
      </w:rPr>
      <w:fldChar w:fldCharType="end"/>
    </w:r>
  </w:p>
  <w:p w:rsidR="006266B6" w:rsidRDefault="00626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6" w:rsidRPr="00F55F04" w:rsidRDefault="006266B6">
    <w:pPr>
      <w:pStyle w:val="Footer"/>
      <w:jc w:val="right"/>
      <w:rPr>
        <w:rFonts w:ascii="宋体"/>
        <w:sz w:val="28"/>
        <w:szCs w:val="28"/>
      </w:rPr>
    </w:pPr>
    <w:r w:rsidRPr="00F55F04">
      <w:rPr>
        <w:rFonts w:ascii="宋体" w:hAnsi="宋体"/>
        <w:sz w:val="28"/>
        <w:szCs w:val="28"/>
      </w:rPr>
      <w:fldChar w:fldCharType="begin"/>
    </w:r>
    <w:r w:rsidRPr="00F55F04">
      <w:rPr>
        <w:rFonts w:ascii="宋体" w:hAnsi="宋体"/>
        <w:sz w:val="28"/>
        <w:szCs w:val="28"/>
      </w:rPr>
      <w:instrText xml:space="preserve"> PAGE   \* MERGEFORMAT </w:instrText>
    </w:r>
    <w:r w:rsidRPr="00F55F04">
      <w:rPr>
        <w:rFonts w:ascii="宋体" w:hAnsi="宋体"/>
        <w:sz w:val="28"/>
        <w:szCs w:val="28"/>
      </w:rPr>
      <w:fldChar w:fldCharType="separate"/>
    </w:r>
    <w:r w:rsidRPr="001C7855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55F04">
      <w:rPr>
        <w:rFonts w:ascii="宋体" w:hAnsi="宋体"/>
        <w:sz w:val="28"/>
        <w:szCs w:val="28"/>
      </w:rPr>
      <w:fldChar w:fldCharType="end"/>
    </w:r>
  </w:p>
  <w:p w:rsidR="006266B6" w:rsidRDefault="006266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6" w:rsidRDefault="006266B6">
    <w:pPr>
      <w:pStyle w:val="Footer"/>
      <w:jc w:val="right"/>
    </w:pPr>
    <w:fldSimple w:instr=" PAGE   \* MERGEFORMAT ">
      <w:r w:rsidRPr="003A02D5">
        <w:rPr>
          <w:noProof/>
          <w:lang w:val="zh-CN"/>
        </w:rPr>
        <w:t>-</w:t>
      </w:r>
      <w:r>
        <w:rPr>
          <w:noProof/>
        </w:rPr>
        <w:t xml:space="preserve"> 1 -</w:t>
      </w:r>
    </w:fldSimple>
  </w:p>
  <w:p w:rsidR="006266B6" w:rsidRDefault="00626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B6" w:rsidRDefault="006266B6" w:rsidP="004C1734">
      <w:r>
        <w:separator/>
      </w:r>
    </w:p>
  </w:footnote>
  <w:footnote w:type="continuationSeparator" w:id="0">
    <w:p w:rsidR="006266B6" w:rsidRDefault="006266B6" w:rsidP="004C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D0C"/>
    <w:multiLevelType w:val="hybridMultilevel"/>
    <w:tmpl w:val="C2D4D59C"/>
    <w:lvl w:ilvl="0" w:tplc="68340AF6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734"/>
    <w:rsid w:val="00015213"/>
    <w:rsid w:val="000523C8"/>
    <w:rsid w:val="00075979"/>
    <w:rsid w:val="00075BD7"/>
    <w:rsid w:val="00075CC1"/>
    <w:rsid w:val="001175B3"/>
    <w:rsid w:val="00136E8B"/>
    <w:rsid w:val="001401DA"/>
    <w:rsid w:val="00145842"/>
    <w:rsid w:val="00185005"/>
    <w:rsid w:val="00187DFE"/>
    <w:rsid w:val="001B27AA"/>
    <w:rsid w:val="001C7855"/>
    <w:rsid w:val="00227BFA"/>
    <w:rsid w:val="002569C9"/>
    <w:rsid w:val="00280D47"/>
    <w:rsid w:val="002B1413"/>
    <w:rsid w:val="002C09A4"/>
    <w:rsid w:val="00325DDF"/>
    <w:rsid w:val="003260F5"/>
    <w:rsid w:val="00366C87"/>
    <w:rsid w:val="003A02D5"/>
    <w:rsid w:val="003D68DB"/>
    <w:rsid w:val="003F7DE2"/>
    <w:rsid w:val="0041535D"/>
    <w:rsid w:val="004873DD"/>
    <w:rsid w:val="004C1734"/>
    <w:rsid w:val="00506669"/>
    <w:rsid w:val="00546FDC"/>
    <w:rsid w:val="00555759"/>
    <w:rsid w:val="005754C8"/>
    <w:rsid w:val="005972A3"/>
    <w:rsid w:val="005A6073"/>
    <w:rsid w:val="005E3346"/>
    <w:rsid w:val="005E5568"/>
    <w:rsid w:val="00612DCB"/>
    <w:rsid w:val="00617A25"/>
    <w:rsid w:val="006266B6"/>
    <w:rsid w:val="006C3408"/>
    <w:rsid w:val="006D4F38"/>
    <w:rsid w:val="006F08DB"/>
    <w:rsid w:val="00702192"/>
    <w:rsid w:val="00731772"/>
    <w:rsid w:val="007576F0"/>
    <w:rsid w:val="0077100C"/>
    <w:rsid w:val="007D085A"/>
    <w:rsid w:val="007D6634"/>
    <w:rsid w:val="007F2377"/>
    <w:rsid w:val="00805E56"/>
    <w:rsid w:val="0087633A"/>
    <w:rsid w:val="008E6178"/>
    <w:rsid w:val="0091723D"/>
    <w:rsid w:val="00936048"/>
    <w:rsid w:val="009B447E"/>
    <w:rsid w:val="009E640E"/>
    <w:rsid w:val="00A758B1"/>
    <w:rsid w:val="00AC261A"/>
    <w:rsid w:val="00B86783"/>
    <w:rsid w:val="00B9701A"/>
    <w:rsid w:val="00BC03BB"/>
    <w:rsid w:val="00BF0A94"/>
    <w:rsid w:val="00C057CD"/>
    <w:rsid w:val="00C13A08"/>
    <w:rsid w:val="00C25AAD"/>
    <w:rsid w:val="00C45BA4"/>
    <w:rsid w:val="00C76C90"/>
    <w:rsid w:val="00C8062E"/>
    <w:rsid w:val="00CC2583"/>
    <w:rsid w:val="00CD4E0D"/>
    <w:rsid w:val="00D42471"/>
    <w:rsid w:val="00DA0239"/>
    <w:rsid w:val="00DB6D48"/>
    <w:rsid w:val="00E26E3F"/>
    <w:rsid w:val="00E84F53"/>
    <w:rsid w:val="00E9315B"/>
    <w:rsid w:val="00E93495"/>
    <w:rsid w:val="00EB1930"/>
    <w:rsid w:val="00EB4EB2"/>
    <w:rsid w:val="00EC0519"/>
    <w:rsid w:val="00F050B8"/>
    <w:rsid w:val="00F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7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173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873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2569C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69C9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972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2A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194</Words>
  <Characters>1110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穆恒</dc:creator>
  <cp:keywords/>
  <dc:description/>
  <cp:lastModifiedBy>蔡萍</cp:lastModifiedBy>
  <cp:revision>54</cp:revision>
  <cp:lastPrinted>2014-06-26T07:39:00Z</cp:lastPrinted>
  <dcterms:created xsi:type="dcterms:W3CDTF">2014-06-25T13:16:00Z</dcterms:created>
  <dcterms:modified xsi:type="dcterms:W3CDTF">2014-12-07T10:50:00Z</dcterms:modified>
</cp:coreProperties>
</file>